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sz w:val="16"/>
          <w:szCs w:val="16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Arbeidsplan for 8.klasse uke 19.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8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2145"/>
        <w:gridCol w:w="2775"/>
        <w:gridCol w:w="2070"/>
        <w:gridCol w:w="2070"/>
        <w:tblGridChange w:id="0">
          <w:tblGrid>
            <w:gridCol w:w="885"/>
            <w:gridCol w:w="2145"/>
            <w:gridCol w:w="2775"/>
            <w:gridCol w:w="2070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FAG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Ukens læringsmål: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Lærestoff: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Begrep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Arbeidsmåter/prøver/innlevering/vurdering: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thtcu0xe81im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Tema: Språket vårt.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skal denne uka se på hvordan vi bruker språket vårt. Dette handler både om ord, tegn og kultur.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Årets ord.</w:t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mye felles i timene med stoffet.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h2cqopu3qs9w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Mat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bruke de ulike benevnelsene for lengde og vekt på riktig måte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skal vi jobbe med ulike benevnelser for  lengde og vekt. Vi skal øve på å gjøre om fra mm, cm desimeter, gram, kilo osv.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kilogram, hektogram</w:t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milligram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dm, cm, mm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Oppgavene er både på Campus og på ark som deles ut.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dnlpy1gin9ar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Eng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make a podcast/I can do a presentation.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begynner vi med nytt prosjekt. Dette blir en muntlig “prøve”.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q80nn1yz7egh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Samf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fortelle om imperialismen, da europerne la under seg store deler av Afrika og Asia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leser om imperialismen side 100-105 i boka.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Imperialisme</w:t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Koloni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Litt felles, litt individuelt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ualxhxeogwxl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Natur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kjenner til de vanligste grunnstoffene og jeg vet hvilke som er de tyngste.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ser på ulike grunnstoffers egenskaper denne uka. Vi kårer de mest vanlige og de tyngste.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skolenmin.cdu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KRLE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samtale som Sokrates.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lærer om Sokrates og den sokratiske metode denne uka. </w:t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Filosofiske spørsmål.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Fornuft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felles og individuelt med temaet. 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Tysk</w:t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jeg kan bøye svake verb i Preteritum</w:t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jeg lærer flere ord om tema</w:t>
            </w:r>
          </w:p>
        </w:tc>
        <w:tc>
          <w:tcPr/>
          <w:p w:rsidR="00000000" w:rsidDel="00000000" w:rsidP="00000000" w:rsidRDefault="00000000" w:rsidRPr="00000000" w14:paraId="00000035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</w:rPr>
            </w:pPr>
            <w:bookmarkStart w:colFirst="0" w:colLast="0" w:name="_ndtq7v2dsub4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rtl w:val="0"/>
              </w:rPr>
              <w:t xml:space="preserve">Das Thema: Der Kӧrper, Freundschaft und LiebeVi fortsetter med tema om kropp, vennskap og kjærlighet. Lærer flere ord. Vi øver på bøying av svake og verb i preteritum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f1f1f"/>
                <w:sz w:val="20"/>
                <w:szCs w:val="20"/>
                <w:shd w:fill="f8f9fa" w:val="clear"/>
                <w:rtl w:val="0"/>
              </w:rPr>
              <w:t xml:space="preserve">Lekser til torsdag 7.mai: lag en liten presentasjon "Grammatiske regler". Dere blir til lærere. Det blir gjort trekk på det på mandag, hvilket tema du får. Send presentasjonen til meg innen torsdag 7.mai på e post: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f1f1f"/>
                <w:sz w:val="20"/>
                <w:szCs w:val="20"/>
                <w:u w:val="single"/>
                <w:shd w:fill="f8f9fa" w:val="clear"/>
                <w:rtl w:val="0"/>
              </w:rPr>
              <w:t xml:space="preserve">79nina1@ikrs.no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f1f1f"/>
                <w:sz w:val="20"/>
                <w:szCs w:val="20"/>
                <w:shd w:fill="f8f9fa" w:val="clear"/>
                <w:rtl w:val="0"/>
              </w:rPr>
              <w:t xml:space="preserve">. Dere skal presentere det på torsdag for klassen. Dere skal også få tildelt tre verb fra lista vi har som dere skal bøye på tavla i preteritum (fortid). Så øv på det.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Kӧrper, Freundschaft, Liebe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Preteritum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Felles og individuelt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Eng.ford.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pzo8c3uxt0i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Vi fremfører dramastykket på torsdag. Vi bruker mandagstimen på å øve. </w:t>
            </w:r>
          </w:p>
        </w:tc>
        <w:tc>
          <w:tcPr/>
          <w:p w:rsidR="00000000" w:rsidDel="00000000" w:rsidP="00000000" w:rsidRDefault="00000000" w:rsidRPr="00000000" w14:paraId="0000003F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i3dd2nxnukz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240" w:line="276" w:lineRule="auto"/>
        <w:ind w:left="720" w:firstLine="72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240" w:line="276" w:lineRule="auto"/>
        <w:ind w:left="-1133.8582677165355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301595" cy="3124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1595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563.74015748031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ilbo">
    <w:embedRegular w:fontKey="{00000000-0000-0000-0000-000000000000}" r:id="rId1" w:subsetted="0"/>
  </w:font>
  <w:font w:name="Roboto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15"/>
      <w:szCs w:val="15"/>
    </w:rPr>
  </w:style>
  <w:style w:type="paragraph" w:styleId="Heading5">
    <w:name w:val="heading 5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Relationship Id="rId2" Type="http://schemas.openxmlformats.org/officeDocument/2006/relationships/font" Target="fonts/Roboto-regular.ttf"/><Relationship Id="rId3" Type="http://schemas.openxmlformats.org/officeDocument/2006/relationships/font" Target="fonts/Roboto-bold.ttf"/><Relationship Id="rId4" Type="http://schemas.openxmlformats.org/officeDocument/2006/relationships/font" Target="fonts/Roboto-italic.ttf"/><Relationship Id="rId5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